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7" w:rsidRPr="00FB07C4" w:rsidRDefault="00FB07C4" w:rsidP="00FB07C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C4">
        <w:rPr>
          <w:rFonts w:ascii="Times New Roman" w:hAnsi="Times New Roman" w:cs="Times New Roman"/>
          <w:b/>
          <w:sz w:val="28"/>
          <w:szCs w:val="28"/>
          <w:highlight w:val="lightGray"/>
        </w:rPr>
        <w:t>ПЕРЕЧЕНЬ ДОКУМЕНТОВ</w:t>
      </w:r>
      <w:r w:rsidR="00C80927" w:rsidRPr="00FB07C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, необходимых для предоставления муниципальной услуги, которые находятся в распоряжении </w:t>
      </w:r>
      <w:r w:rsidR="00C80927" w:rsidRPr="00FB07C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государственных органов, органов местного самоуправления и иных органов, участвующих в предоставлении муниципальной услуги</w:t>
      </w:r>
      <w:r w:rsidR="00C80927" w:rsidRPr="00FB07C4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и запрашиваются по межведомственному запросу: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7C4">
        <w:rPr>
          <w:rFonts w:ascii="Times New Roman" w:hAnsi="Times New Roman" w:cs="Times New Roman"/>
          <w:sz w:val="28"/>
          <w:szCs w:val="28"/>
        </w:rPr>
        <w:t>а) правоустанавливающие и (или) право удостоверяющие документы на объект (объекты) адресации (в случае присвоения адреса зданию, сооружению или объекту незавершенного строительства, в соответствии с Градостроительным кодексом Российской Федерации, для строительства которого получение разрешения на строительство не требуется, правоустанавливающие и (или) право удостоверяющие документы на земельный участок, на котором расположено указанное здание, сооружение или объект незавершенного строительства) - в случае, если права</w:t>
      </w:r>
      <w:proofErr w:type="gramEnd"/>
      <w:r w:rsidRPr="00FB07C4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7C4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7C4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 и (или) при наличии разрешение на ввод объекта адресации в эксплуатацию);</w:t>
      </w:r>
      <w:proofErr w:type="gramEnd"/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7C4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7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07C4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 (в случае присвоения адреса объекту адресации, поставленному на кадастровый учет);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7C4">
        <w:rPr>
          <w:rFonts w:ascii="Times New Roman" w:hAnsi="Times New Roman" w:cs="Times New Roman"/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FB07C4">
        <w:rPr>
          <w:rFonts w:ascii="Times New Roman" w:hAnsi="Times New Roman" w:cs="Times New Roman"/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7C4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7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07C4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C80927" w:rsidRPr="00FB07C4" w:rsidRDefault="00C80927" w:rsidP="00C809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7C4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4" w:history="1">
        <w:r w:rsidRPr="00FB07C4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FB07C4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от 19 ноября 2014 года № 1221 «Об утверждении Правил присвоения, изменения и аннулирования адресов»).</w:t>
      </w:r>
    </w:p>
    <w:sectPr w:rsidR="00C80927" w:rsidRPr="00FB07C4" w:rsidSect="001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BD1"/>
    <w:rsid w:val="001D3EE4"/>
    <w:rsid w:val="00394304"/>
    <w:rsid w:val="00407BD1"/>
    <w:rsid w:val="009C76DB"/>
    <w:rsid w:val="009F280B"/>
    <w:rsid w:val="00C80927"/>
    <w:rsid w:val="00EA0CA5"/>
    <w:rsid w:val="00FB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C80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94ABAF9D18BF72601A4E2ADA15DA5BC00DBC39349EE5C1F4B1B1E98D72CB1536421C6C0B121B29pA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2018-11-21T12:22:00Z</dcterms:created>
  <dcterms:modified xsi:type="dcterms:W3CDTF">2018-11-22T21:49:00Z</dcterms:modified>
</cp:coreProperties>
</file>